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189" w:rsidRPr="00F11189" w:rsidRDefault="00F11189" w:rsidP="00F111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F11189" w:rsidRDefault="00F11189" w:rsidP="00F111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70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1189" w:rsidRPr="00F11189" w:rsidRDefault="00FF714C" w:rsidP="00F11189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Исх. № </w:t>
      </w:r>
      <w:r w:rsidRPr="00FF71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01-04772/26и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от 19 мая 2026 года</w:t>
      </w:r>
    </w:p>
    <w:p w:rsidR="00F11189" w:rsidRPr="00F11189" w:rsidRDefault="00F11189" w:rsidP="00F11189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11189" w:rsidRPr="00F11189" w:rsidRDefault="00F11189" w:rsidP="00F11189">
      <w:pPr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:rsidR="00F11189" w:rsidRPr="00F11189" w:rsidRDefault="00F11189" w:rsidP="00F11189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11189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аварийном, экстремально высоком и</w:t>
      </w: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1118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высоком </w:t>
      </w:r>
      <w:proofErr w:type="gramStart"/>
      <w:r w:rsidRPr="00F11189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загрязнении</w:t>
      </w:r>
      <w:proofErr w:type="gramEnd"/>
      <w:r w:rsidRPr="00F1118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окружающей среды,</w:t>
      </w: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1118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также радиационной обстановке </w:t>
      </w:r>
      <w:proofErr w:type="gramStart"/>
      <w:r w:rsidRPr="00F11189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F1118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11189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территории России в апреле 2026 года</w:t>
      </w:r>
    </w:p>
    <w:p w:rsidR="00F11189" w:rsidRPr="00F11189" w:rsidRDefault="00F11189" w:rsidP="00F1118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1189" w:rsidRPr="00F11189" w:rsidRDefault="00F11189" w:rsidP="00F11189">
      <w:pPr>
        <w:tabs>
          <w:tab w:val="left" w:pos="708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об аварийном, экстремально высоком и высоком загрязнении атмосферного воздуха, водных объектов и почвы, а также о радиационной обстановке на территории Российской Федерации в апреле 2026 года.</w:t>
      </w:r>
    </w:p>
    <w:p w:rsidR="00F11189" w:rsidRPr="00F11189" w:rsidRDefault="00F11189" w:rsidP="00F1118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1118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Аварийное загрязнение окружающей среды.</w:t>
      </w:r>
    </w:p>
    <w:p w:rsidR="00F11189" w:rsidRPr="00F11189" w:rsidRDefault="00F11189" w:rsidP="00F11189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Атмосферный воздух.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189">
        <w:rPr>
          <w:rFonts w:ascii="Times New Roman" w:hAnsi="Times New Roman" w:cs="Times New Roman"/>
          <w:sz w:val="24"/>
          <w:szCs w:val="24"/>
        </w:rPr>
        <w:t>В связи с введением на территории Туапсинского муниципального округа режима ЧС регионального уровня, связанного с возгоранием нефтепродуктов, 28-29 апреля 2026 г.  специалистами ФГБУ «</w:t>
      </w:r>
      <w:proofErr w:type="gramStart"/>
      <w:r w:rsidRPr="00F11189">
        <w:rPr>
          <w:rFonts w:ascii="Times New Roman" w:hAnsi="Times New Roman" w:cs="Times New Roman"/>
          <w:sz w:val="24"/>
          <w:szCs w:val="24"/>
        </w:rPr>
        <w:t>Северо-Кавказское</w:t>
      </w:r>
      <w:proofErr w:type="gramEnd"/>
      <w:r w:rsidRPr="00F11189">
        <w:rPr>
          <w:rFonts w:ascii="Times New Roman" w:hAnsi="Times New Roman" w:cs="Times New Roman"/>
          <w:sz w:val="24"/>
          <w:szCs w:val="24"/>
        </w:rPr>
        <w:t xml:space="preserve"> УГМС» Росгидромета был осуществлен экспедиционный выезд в г. Туапсе для отбора проб атмосферного воздуха. </w:t>
      </w:r>
      <w:proofErr w:type="gramStart"/>
      <w:r w:rsidRPr="00F11189">
        <w:rPr>
          <w:rFonts w:ascii="Times New Roman" w:hAnsi="Times New Roman" w:cs="Times New Roman"/>
          <w:sz w:val="24"/>
          <w:szCs w:val="24"/>
        </w:rPr>
        <w:t>Отбор проб воздуха был выполнен в четырех точках города: на городском пляже г. Туапсе (место ликвидации разлива нефтепродуктов), на проходной завода ООО «РН-Туапсинский НПЗ» (в районе возгорания и федеральной трассы), на ул. Новицкого (спальный жилой район</w:t>
      </w:r>
      <w:proofErr w:type="gramEnd"/>
      <w:r w:rsidRPr="00F11189">
        <w:rPr>
          <w:rFonts w:ascii="Times New Roman" w:hAnsi="Times New Roman" w:cs="Times New Roman"/>
          <w:sz w:val="24"/>
          <w:szCs w:val="24"/>
        </w:rPr>
        <w:t xml:space="preserve">     на северо-западе от возгорания на НПЗ) и с. </w:t>
      </w:r>
      <w:proofErr w:type="gramStart"/>
      <w:r w:rsidRPr="00F11189">
        <w:rPr>
          <w:rFonts w:ascii="Times New Roman" w:hAnsi="Times New Roman" w:cs="Times New Roman"/>
          <w:sz w:val="24"/>
          <w:szCs w:val="24"/>
        </w:rPr>
        <w:t>Красное</w:t>
      </w:r>
      <w:proofErr w:type="gramEnd"/>
      <w:r w:rsidRPr="00F11189">
        <w:rPr>
          <w:rFonts w:ascii="Times New Roman" w:hAnsi="Times New Roman" w:cs="Times New Roman"/>
          <w:sz w:val="24"/>
          <w:szCs w:val="24"/>
        </w:rPr>
        <w:t xml:space="preserve"> Туапсинского муниципального округа (около 9 км от возгорания на НПЗ) для определения содержания в воздухе диоксида серы, диоксида и оксида азота, оксида углерода, сероводорода, формальдегида, озона. Результаты </w:t>
      </w:r>
      <w:proofErr w:type="gramStart"/>
      <w:r w:rsidRPr="00F11189">
        <w:rPr>
          <w:rFonts w:ascii="Times New Roman" w:hAnsi="Times New Roman" w:cs="Times New Roman"/>
          <w:sz w:val="24"/>
          <w:szCs w:val="24"/>
        </w:rPr>
        <w:t>анализа отобранных проб воздуха превышений установленных гигиенических нормативов определяемых загрязняющих веществ</w:t>
      </w:r>
      <w:proofErr w:type="gramEnd"/>
      <w:r w:rsidRPr="00F11189">
        <w:rPr>
          <w:rFonts w:ascii="Times New Roman" w:hAnsi="Times New Roman" w:cs="Times New Roman"/>
          <w:sz w:val="24"/>
          <w:szCs w:val="24"/>
        </w:rPr>
        <w:t xml:space="preserve"> не выявили. 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1189">
        <w:rPr>
          <w:rFonts w:ascii="Times New Roman" w:hAnsi="Times New Roman" w:cs="Times New Roman"/>
          <w:sz w:val="24"/>
          <w:szCs w:val="24"/>
        </w:rPr>
        <w:t>Результаты анализа отобранных 20, 25, 28, 29 и 30 апреля на пунктах государственной наблюдательной сети проб морской воды, расположенных внутри порта (станция № 2, район кафе «Лазурит») и в районе городского пляжа г. Туапсе (между           р. Туапсе и пляжем),  показали, что содержание нефтепродуктов 20 апреля на станции № 2 составило 10 ПДК</w:t>
      </w:r>
      <w:r w:rsidRPr="00F11189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F11189">
        <w:rPr>
          <w:rFonts w:ascii="Times New Roman" w:hAnsi="Times New Roman" w:cs="Times New Roman"/>
          <w:sz w:val="24"/>
          <w:szCs w:val="24"/>
        </w:rPr>
        <w:t>, в районе городского пляжа – 25 апреля – 11 ПДК, 29 апреля</w:t>
      </w:r>
      <w:proofErr w:type="gramEnd"/>
      <w:r w:rsidRPr="00F11189">
        <w:rPr>
          <w:rFonts w:ascii="Times New Roman" w:hAnsi="Times New Roman" w:cs="Times New Roman"/>
          <w:sz w:val="24"/>
          <w:szCs w:val="24"/>
        </w:rPr>
        <w:t xml:space="preserve"> – 9 ПДК, 30 апреля – 2 ПДК.</w:t>
      </w:r>
    </w:p>
    <w:p w:rsidR="00F11189" w:rsidRPr="00F11189" w:rsidRDefault="00F11189" w:rsidP="00F111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F11189" w:rsidRDefault="00F11189" w:rsidP="00F11189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Водные объекты.</w:t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1189" w:rsidRPr="00F11189" w:rsidRDefault="00F11189" w:rsidP="00F1118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189">
        <w:rPr>
          <w:rFonts w:ascii="Times New Roman" w:eastAsia="Calibri" w:hAnsi="Times New Roman" w:cs="Times New Roman"/>
          <w:sz w:val="24"/>
          <w:szCs w:val="24"/>
        </w:rPr>
        <w:t>Аварии, приведшие к загрязнению водных объектов, не были зарегистрированы.</w:t>
      </w:r>
    </w:p>
    <w:p w:rsidR="00F11189" w:rsidRPr="00F11189" w:rsidRDefault="00F11189" w:rsidP="00F1118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1189" w:rsidRPr="00F11189" w:rsidRDefault="00F11189" w:rsidP="00F11189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11189">
        <w:rPr>
          <w:rFonts w:ascii="Times New Roman" w:eastAsia="Calibri" w:hAnsi="Times New Roman" w:cs="Times New Roman"/>
          <w:b/>
          <w:sz w:val="24"/>
          <w:szCs w:val="24"/>
        </w:rPr>
        <w:t>Почва</w:t>
      </w:r>
    </w:p>
    <w:p w:rsidR="00F11189" w:rsidRPr="00F11189" w:rsidRDefault="00F11189" w:rsidP="00F1118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189">
        <w:rPr>
          <w:rFonts w:ascii="Times New Roman" w:eastAsia="Calibri" w:hAnsi="Times New Roman" w:cs="Times New Roman"/>
          <w:sz w:val="24"/>
          <w:szCs w:val="24"/>
        </w:rPr>
        <w:tab/>
        <w:t>Согласно информации, поступившей от Единой дежурно - диспетчерской службы (ЕДДС) г. Оренбурга, 13 апреля на станции Заглядино Алексеевского района Оренбургской области вследствие порыва нитки трубопровода поддержания пластового давления (принадлежит ООО «ННК-</w:t>
      </w:r>
      <w:proofErr w:type="spellStart"/>
      <w:r w:rsidRPr="00F11189">
        <w:rPr>
          <w:rFonts w:ascii="Times New Roman" w:eastAsia="Calibri" w:hAnsi="Times New Roman" w:cs="Times New Roman"/>
          <w:sz w:val="24"/>
          <w:szCs w:val="24"/>
        </w:rPr>
        <w:t>Оренбургнефтегаз</w:t>
      </w:r>
      <w:proofErr w:type="spellEnd"/>
      <w:r w:rsidRPr="00F11189">
        <w:rPr>
          <w:rFonts w:ascii="Times New Roman" w:eastAsia="Calibri" w:hAnsi="Times New Roman" w:cs="Times New Roman"/>
          <w:sz w:val="24"/>
          <w:szCs w:val="24"/>
        </w:rPr>
        <w:t>») произошел разлив на грунт нефтесодержащей жидкости. Площадь загрязнения составила 250 м</w:t>
      </w:r>
      <w:proofErr w:type="gramStart"/>
      <w:r w:rsidRPr="00F1118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F11189">
        <w:rPr>
          <w:rFonts w:ascii="Times New Roman" w:eastAsia="Calibri" w:hAnsi="Times New Roman" w:cs="Times New Roman"/>
          <w:sz w:val="24"/>
          <w:szCs w:val="24"/>
        </w:rPr>
        <w:t>. Угроза попадания нефтепродуктов в водные объекты отсутствует.</w:t>
      </w:r>
    </w:p>
    <w:p w:rsidR="00F11189" w:rsidRPr="00F11189" w:rsidRDefault="00F11189" w:rsidP="00F11189">
      <w:pPr>
        <w:numPr>
          <w:ilvl w:val="0"/>
          <w:numId w:val="1"/>
        </w:numPr>
        <w:spacing w:before="24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1118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Экстремально высокое загрязнение окружающей среды. </w:t>
      </w:r>
    </w:p>
    <w:p w:rsidR="00F11189" w:rsidRPr="00F11189" w:rsidRDefault="00F11189" w:rsidP="00F11189">
      <w:pPr>
        <w:numPr>
          <w:ilvl w:val="1"/>
          <w:numId w:val="1"/>
        </w:numPr>
        <w:spacing w:before="240" w:after="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1118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Атмосферный воздух.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 2026 года случаев экстремально высокого загрязнения (ЭВЗ</w:t>
      </w:r>
      <w:r w:rsidRPr="00F1118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) атмосферного воздуха не было зарегистрировано (для сравнения: в апреле 2025 года – также не зарегистрировано)</w:t>
      </w:r>
      <w:r w:rsidRPr="00F111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F11189" w:rsidRPr="00F11189" w:rsidRDefault="00F11189" w:rsidP="00F111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Водные объекты. 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 2026 года на территории Российской Федерации случаи ЭВЗ поверхностных вод веществами 1-го класса опасности не были зарегистрированы,                а случай ЭВЗ поверхностных вод веществом 2-го класса опасности (превышение ПДК        в 5 и более раз) был зарегистрирован лицензиатом Росгидромета один раз на одном водном объекте (для сравнения: в апреле 2025 года случаи ЭВЗ поверхностных вод веществами 1-го и 2-го классов</w:t>
      </w:r>
      <w:proofErr w:type="gram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опасности были зарегистрированы 6 раз на 5 водных объектах). 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ЭВЗ поверхностных вод веществами 3-го и 4-го классов опасности (превышение ПДК в 50 и более раз) были отмечены наблюдательной сетью                         и лицензиатами Росгидромета 90 раз на 33 водных объектах (для сравнения: в апреле 2025 года – 77 раз на 42 водных объектах; также был зарегистрирован один случай ЭВЗ            по органолептическому признаку).</w:t>
      </w:r>
      <w:proofErr w:type="gramEnd"/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Таким образом, всего в апреле 2026 года случаи ЭВЗ поверхностных вод были зафиксированы 91 раз на 34 водных объектах (для сравнения: в апреле 2025 года -                  84 раза на 46 водных объектах). 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proofErr w:type="gram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gram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ечень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случаев ЭВЗ представлен в приложении 1. 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источники загрязнения - предприятия металлургической, горнодобывающей, нефтяной и целлюлозно-бумажной промышленности, а также жилищно-коммунального хозяйства. </w:t>
      </w:r>
    </w:p>
    <w:p w:rsidR="00F11189" w:rsidRPr="00F11189" w:rsidRDefault="00F11189" w:rsidP="00F11189">
      <w:pPr>
        <w:spacing w:before="240" w:after="0"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1118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3. Высокое загрязнение окружающей среды (ВЗ). 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Атмосферный воздух. </w:t>
      </w:r>
    </w:p>
    <w:p w:rsidR="00F11189" w:rsidRPr="00F11189" w:rsidRDefault="00F11189" w:rsidP="00F1118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203404614"/>
      <w:bookmarkStart w:id="1" w:name="_Hlk174555558"/>
      <w:bookmarkStart w:id="2" w:name="_Hlk95820191"/>
      <w:proofErr w:type="gram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высокого загрязнения (ВЗ</w:t>
      </w:r>
      <w:r w:rsidRPr="00F1118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3"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атмосферного воздуха </w:t>
      </w:r>
      <w:bookmarkEnd w:id="0"/>
      <w:bookmarkEnd w:id="1"/>
      <w:bookmarkEnd w:id="2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веществом 2 класса опасности – сероводородом - были зарегистрированы: по данным непрерывных наблюдений стационарного пункта государственной наблюдательной сети                            в г.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Новодвинске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Архангельской области (1 случай длительностью 1 час,                            до 18,0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.), по данным непрерывных наблюдений стационарного пункта территориальной системы наблюдений Свердловской области в г. Красноуральске Свердловской области (3 случая длительностью от 20 мин. до 4</w:t>
      </w:r>
      <w:proofErr w:type="gram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час. 20 мин.,                      до 46,0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F11189" w:rsidRPr="00F11189" w:rsidRDefault="00F11189" w:rsidP="00F1118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 атмосферного воздуха веществом 3 класса опасности - диоксидом серы - по данным непрерывных наблюдений стационарных пунктов государственной наблюдательной сети были зарегистрированы в: г. Медногорске Оренбургской области    (1 случай длительностью 20 мин., 11,0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г. Норильске Красноярского края          (9 случаев длительностью от 20 мин. до 1 час. 40 мин., до 21,2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  <w:proofErr w:type="gramEnd"/>
    </w:p>
    <w:p w:rsidR="00F11189" w:rsidRPr="00F11189" w:rsidRDefault="00F11189" w:rsidP="00F1118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апреле 2026 г. концентрации загрязняющих веществ 10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более  были зарегистрированы в 4 городах в 14 случаях (для сравнения: в апреле 2025 г. по данным непрерывных и выездных наблюдений – в 6 городах в 26 случаях).</w:t>
      </w:r>
    </w:p>
    <w:p w:rsidR="00F11189" w:rsidRPr="00F11189" w:rsidRDefault="00F11189" w:rsidP="00F111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Водные объекты. 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 2026 года на территории Российской Федерации было зарегистрировано                                                                                                                                                      227 случаев ВЗ на 84 водных объектах (для сравнения: в апреле 2025 года – 196 случаев ВЗ на 93 во</w:t>
      </w:r>
      <w:r w:rsidRPr="00F11189">
        <w:rPr>
          <w:rFonts w:ascii="Times New Roman" w:eastAsia="MS Mincho" w:hAnsi="Times New Roman" w:cs="Times New Roman"/>
          <w:sz w:val="24"/>
          <w:szCs w:val="24"/>
          <w:lang w:eastAsia="ru-RU"/>
        </w:rPr>
        <w:t>дных объектах)</w:t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случаев высокого загрязнения водных объектов приведен в приложении 2. Процентное соотношение случаев ВЗ, отмечавшихся в течение месяца в бассейнах крупнейших рек страны, приведено в таблице 1.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F11189" w:rsidRDefault="00F11189" w:rsidP="00F111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Таблица 1</w:t>
      </w:r>
    </w:p>
    <w:p w:rsidR="00F11189" w:rsidRPr="00F11189" w:rsidRDefault="00F11189" w:rsidP="00F11189">
      <w:pP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Процентное соотношение случаев ВЗ, отмечавшихся в течение месяца </w:t>
      </w:r>
    </w:p>
    <w:p w:rsidR="00F11189" w:rsidRPr="00F11189" w:rsidRDefault="00F11189" w:rsidP="00F11189">
      <w:pPr>
        <w:tabs>
          <w:tab w:val="lef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бассейнах крупнейших рек страны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0"/>
        <w:gridCol w:w="4256"/>
        <w:gridCol w:w="3256"/>
      </w:tblGrid>
      <w:tr w:rsidR="00F11189" w:rsidRPr="00F11189" w:rsidTr="003423C4">
        <w:trPr>
          <w:trHeight w:val="1144"/>
          <w:tblHeader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 реки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общего количества зарегистрированных случаев ВЗ</w:t>
            </w:r>
            <w:proofErr w:type="gramStart"/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Тобол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 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Обь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Волга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Иртыш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Нева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Дон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Терек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Амур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Пур</w:t>
            </w:r>
            <w:proofErr w:type="spellEnd"/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Ангара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Онега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</w:p>
        </w:tc>
      </w:tr>
      <w:tr w:rsidR="00F11189" w:rsidRPr="00F11189" w:rsidTr="003423C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F11189" w:rsidRDefault="00F11189" w:rsidP="00F1118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Надым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</w:p>
        </w:tc>
      </w:tr>
    </w:tbl>
    <w:p w:rsidR="00F11189" w:rsidRPr="00F11189" w:rsidRDefault="00F11189" w:rsidP="00F11189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малых водных объектах и озерах было отмечено 14% всех случаев ВЗ. Распределение случаев ВЗ по ингредиентам приведено в таблице 2.</w:t>
      </w:r>
    </w:p>
    <w:p w:rsidR="00F11189" w:rsidRPr="00F11189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F11189" w:rsidRPr="00F11189" w:rsidRDefault="00F11189" w:rsidP="00F1118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случаев ВЗ по ингредиентам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53"/>
        <w:gridCol w:w="4857"/>
        <w:gridCol w:w="2752"/>
      </w:tblGrid>
      <w:tr w:rsidR="00F11189" w:rsidRPr="00F11189" w:rsidTr="003423C4">
        <w:trPr>
          <w:trHeight w:val="28"/>
          <w:tblHeader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марганца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56 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аммонийный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цинка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меди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нитритный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Сульфаты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железа общего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Кислород растворенный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никеля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алюминия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Формальдегид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Фосфаты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молибдена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Фториды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Лигнин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F11189" w:rsidRPr="00F11189" w:rsidTr="003423C4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мышьяка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189" w:rsidRPr="00F11189" w:rsidRDefault="00F11189" w:rsidP="00F111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</w:tbl>
    <w:p w:rsidR="00F11189" w:rsidRPr="00F11189" w:rsidRDefault="00F11189" w:rsidP="00F11189">
      <w:pPr>
        <w:spacing w:before="240"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11189" w:rsidRPr="00F11189" w:rsidRDefault="00F11189" w:rsidP="00F11189">
      <w:pPr>
        <w:spacing w:before="240"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Город Москва</w:t>
      </w:r>
      <w:r w:rsidRPr="00F11189">
        <w:rPr>
          <w:rFonts w:ascii="Calibri" w:eastAsia="Calibri" w:hAnsi="Calibri" w:cs="Times New Roman"/>
          <w:vertAlign w:val="superscript"/>
          <w:lang w:eastAsia="ru-RU"/>
        </w:rPr>
        <w:footnoteReference w:id="4"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1189" w:rsidRPr="00F11189" w:rsidRDefault="00F11189" w:rsidP="00F11189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апреле 2026 г., по данным государственной наблюдательной сети (приложение 3), в целом по городу был отмечен низкий уровень загрязнения атмосферного воздуха (СИ=1,0; НП=0%). </w:t>
      </w:r>
    </w:p>
    <w:p w:rsidR="00F11189" w:rsidRPr="00F11189" w:rsidRDefault="00F11189" w:rsidP="00F111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диоксида серы, диоксида и оксида азота, оксида углерода, фенола, хлорида водорода, аммиака, сероводорода, формальдегида, бензола, ксилола, толуола и этилбензола в целом по городу не превысило установленных гигиенических нормативов.</w:t>
      </w:r>
      <w:proofErr w:type="gramEnd"/>
    </w:p>
    <w:p w:rsidR="00F11189" w:rsidRPr="00F11189" w:rsidRDefault="00F11189" w:rsidP="00F11189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11189" w:rsidRPr="00F11189" w:rsidRDefault="00F11189" w:rsidP="00F11189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F11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Радиационная обстановка</w:t>
      </w:r>
      <w:r w:rsidRPr="00F11189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на территории Российской Федерации в апреле    2026 года в целом была стабильной. Концентрации радиоактивных веществ </w:t>
      </w:r>
      <w:r w:rsidRPr="00F11189">
        <w:rPr>
          <w:rFonts w:ascii="Times New Roman" w:eastAsia="Times New Roman" w:hAnsi="Times New Roman" w:cs="Times New Roman"/>
          <w:sz w:val="24"/>
          <w:szCs w:val="20"/>
          <w:lang w:eastAsia="zh-CN"/>
        </w:rPr>
        <w:lastRenderedPageBreak/>
        <w:t>антропогенного происхождения в окружающей среде находились в пределах многолетних значений, сформированных в результате глобальных выпадений, а также аварий                на Чернобыльской АЭС и ФГУП «ПО «Маяк», и были на 2 - 7 порядков ниже нормативов допустимых уровней в соответствии с нормами радиационной безопасности                 (НРБ-99/2009).</w:t>
      </w:r>
    </w:p>
    <w:p w:rsidR="00F11189" w:rsidRPr="00F11189" w:rsidRDefault="00F11189" w:rsidP="00F11189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F1118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Случаи повышенной суммарной плотности радиоактивных выпадений из воздуха, обусловленные естественными процессами, отмечались дважды в с.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0"/>
          <w:lang w:eastAsia="ru-RU"/>
        </w:rPr>
        <w:t>Богучаны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Красноярского края в период с 14 по 15 апреля.</w:t>
      </w:r>
      <w:proofErr w:type="gramEnd"/>
    </w:p>
    <w:p w:rsidR="00F11189" w:rsidRPr="00F11189" w:rsidRDefault="00F11189" w:rsidP="00F11189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0"/>
          <w:lang w:eastAsia="ru-RU"/>
        </w:rPr>
        <w:t>Случаи повышенной суммарной объемной радиоактивности приземного воздуха, обусловленные естественными процессами, в прошедшем месяце не отмечались.</w:t>
      </w:r>
    </w:p>
    <w:p w:rsidR="00F11189" w:rsidRPr="00F11189" w:rsidRDefault="00F11189" w:rsidP="00F11189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 данным ежедневных измерений мощности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>амбиентного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эквивалента дозы гамма-излучения (МАЭД), в 100-километровых зонах расположения АЭС и других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>радиационно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опасных объектов значения находились в пределах от 0,04 до 0,21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>мкЗв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/ч, что соответствует уровням естественного радиационного фона.  </w:t>
      </w:r>
    </w:p>
    <w:p w:rsidR="00F11189" w:rsidRPr="00F11189" w:rsidRDefault="00F11189" w:rsidP="00F1118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Минимальные и максимальные значения М</w:t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>А</w:t>
      </w:r>
      <w:r w:rsidRPr="00F11189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ЭД в </w:t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100-км </w:t>
      </w:r>
      <w:r w:rsidRPr="00F11189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зон</w:t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>ах</w:t>
      </w:r>
      <w:r w:rsidRPr="00F11189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</w:t>
      </w:r>
      <w:proofErr w:type="spellStart"/>
      <w:r w:rsidRPr="00F11189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радиационно</w:t>
      </w:r>
      <w:proofErr w:type="spellEnd"/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11189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опасных  объектов представлены</w:t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11189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в приложении 4.</w:t>
      </w:r>
    </w:p>
    <w:p w:rsidR="00F11189" w:rsidRPr="00F11189" w:rsidRDefault="00F11189" w:rsidP="00F111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F11189" w:rsidRPr="00F11189" w:rsidRDefault="00F11189" w:rsidP="00F11189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Приложение: на 13 л. </w:t>
      </w:r>
    </w:p>
    <w:p w:rsidR="00F11189" w:rsidRPr="00F11189" w:rsidRDefault="00F11189" w:rsidP="00F11189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11189" w:rsidRPr="00F11189" w:rsidRDefault="00F11189" w:rsidP="00F11189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11189" w:rsidRPr="00F11189" w:rsidRDefault="00F11189" w:rsidP="00F11189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11189" w:rsidRPr="00F11189" w:rsidRDefault="00F11189" w:rsidP="00F11189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11189" w:rsidRPr="00F11189" w:rsidRDefault="00F11189" w:rsidP="00F11189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11189" w:rsidRPr="00F11189" w:rsidRDefault="00F11189" w:rsidP="00F11189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11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F11189" w:rsidRDefault="00F11189" w:rsidP="00F11189">
      <w:pPr>
        <w:spacing w:after="0" w:line="240" w:lineRule="auto"/>
      </w:pPr>
      <w:bookmarkStart w:id="3" w:name="_GoBack"/>
      <w:bookmarkEnd w:id="3"/>
    </w:p>
    <w:p w:rsidR="00F11189" w:rsidRDefault="00F11189" w:rsidP="00F11189">
      <w:pPr>
        <w:keepNext/>
        <w:spacing w:after="24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Приложение 1</w:t>
      </w:r>
    </w:p>
    <w:p w:rsidR="00F11189" w:rsidRPr="00D2695D" w:rsidRDefault="00F11189" w:rsidP="00F11189">
      <w:pPr>
        <w:keepNext/>
        <w:spacing w:before="240" w:after="240" w:line="240" w:lineRule="auto"/>
        <w:jc w:val="right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11189" w:rsidRDefault="00F11189" w:rsidP="00F11189">
      <w:pPr>
        <w:tabs>
          <w:tab w:val="left" w:pos="3181"/>
          <w:tab w:val="center" w:pos="4677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экстремально высокого загрязнения поверхностных вод суши в апреле 2026 года</w:t>
      </w:r>
    </w:p>
    <w:p w:rsidR="00F11189" w:rsidRPr="00D10FAD" w:rsidRDefault="00F11189" w:rsidP="00F11189">
      <w:pPr>
        <w:spacing w:before="120" w:after="1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8"/>
        <w:gridCol w:w="3458"/>
        <w:gridCol w:w="2092"/>
        <w:gridCol w:w="1947"/>
        <w:gridCol w:w="1514"/>
      </w:tblGrid>
      <w:tr w:rsidR="00F11189" w:rsidRPr="00D10FAD" w:rsidTr="003423C4">
        <w:trPr>
          <w:cantSplit/>
          <w:trHeight w:val="28"/>
          <w:tblHeader/>
        </w:trPr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№ </w:t>
            </w:r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680" w:type="dxa"/>
            <w:tcBorders>
              <w:bottom w:val="single" w:sz="4" w:space="0" w:color="auto"/>
            </w:tcBorders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Река, пункт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508" w:type="dxa"/>
            <w:tcBorders>
              <w:bottom w:val="single" w:sz="4" w:space="0" w:color="auto"/>
            </w:tcBorders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602" w:type="dxa"/>
            <w:tcBorders>
              <w:bottom w:val="single" w:sz="4" w:space="0" w:color="auto"/>
            </w:tcBorders>
            <w:vAlign w:val="center"/>
          </w:tcPr>
          <w:p w:rsidR="00F11189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Концен-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рация</w:t>
            </w:r>
            <w:proofErr w:type="spellEnd"/>
            <w:proofErr w:type="gramEnd"/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D10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F11189" w:rsidRPr="00D10FAD" w:rsidTr="003423C4">
        <w:trPr>
          <w:cantSplit/>
        </w:trPr>
        <w:tc>
          <w:tcPr>
            <w:tcW w:w="9344" w:type="dxa"/>
            <w:gridSpan w:val="5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1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Товарный, п. Дорожное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Балтийско-Арктическая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техмордирекция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End"/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11189" w:rsidRPr="00D10FAD" w:rsidTr="003423C4">
        <w:trPr>
          <w:cantSplit/>
        </w:trPr>
        <w:tc>
          <w:tcPr>
            <w:tcW w:w="9344" w:type="dxa"/>
            <w:gridSpan w:val="5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Вещества 3 класса опасности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оз. </w:t>
            </w:r>
            <w:proofErr w:type="gram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Глухое</w:t>
            </w:r>
            <w:proofErr w:type="gram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Кировград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в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ольфрам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78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Банная</w:t>
            </w:r>
            <w:proofErr w:type="gram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Ивдельский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влияния Ново-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Блява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Медногорск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Колос-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Йоки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Никель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Нюдуай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Мончегорск</w:t>
            </w:r>
            <w:proofErr w:type="spellEnd"/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78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Ольховка,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влияния Ново-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АО «Святогор»)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69611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696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69611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69611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0" w:type="dxa"/>
            <w:vMerge/>
          </w:tcPr>
          <w:p w:rsidR="00F11189" w:rsidRPr="0069611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</w:tcPr>
          <w:p w:rsidR="00F11189" w:rsidRPr="0069611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696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69611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69611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0" w:type="dxa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Полуденка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Асбест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</w:t>
            </w:r>
            <w:r w:rsidRPr="00036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данным «ЦЛАТИ по УФО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Ионы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96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Рудная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рп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Краснореченский</w:t>
            </w:r>
            <w:proofErr w:type="spellEnd"/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1508" w:type="dxa"/>
          </w:tcPr>
          <w:p w:rsidR="00F11189" w:rsidRPr="0069611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Салда, д.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Прокопьевская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Салда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69611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680" w:type="dxa"/>
            <w:vMerge w:val="restart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Тальтия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59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 w:val="restart"/>
          </w:tcPr>
          <w:p w:rsidR="00F11189" w:rsidRPr="0069611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69611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69611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Тамшер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влияния Ново-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C830C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C83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C830C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C830C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0" w:type="dxa"/>
            <w:vMerge/>
          </w:tcPr>
          <w:p w:rsidR="00F11189" w:rsidRPr="00C830C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</w:tcPr>
          <w:p w:rsidR="00F11189" w:rsidRPr="00C830C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C83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C830C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C830C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80" w:type="dxa"/>
            <w:vMerge w:val="restart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Черная</w:t>
            </w:r>
            <w:proofErr w:type="gram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C83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 w:val="restart"/>
          </w:tcPr>
          <w:p w:rsidR="00F11189" w:rsidRPr="00C830C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C830C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C830C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Чусовая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Первоуральск</w:t>
            </w:r>
            <w:proofErr w:type="spellEnd"/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F04C19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F04C19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 w:val="restart"/>
          </w:tcPr>
          <w:p w:rsidR="00F11189" w:rsidRPr="00F04C1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Чусовая, г. Первоуральск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УФО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213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F04C19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F04C19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 w:val="restart"/>
          </w:tcPr>
          <w:p w:rsidR="00F11189" w:rsidRPr="00F04C1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9A1BB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9A1BB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Шегультан,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влияния Ново-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6B2AB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6B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6B2AB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6B2AB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80" w:type="dxa"/>
            <w:vMerge w:val="restart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Безымянный,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6B2AB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6B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6B2AB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6B2AB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0" w:type="dxa"/>
            <w:vMerge/>
          </w:tcPr>
          <w:p w:rsidR="00F11189" w:rsidRPr="006B2AB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</w:tcPr>
          <w:p w:rsidR="00F11189" w:rsidRPr="006B2AB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6B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3680" w:type="dxa"/>
            <w:vMerge w:val="restart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Южный,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</w:tcPr>
          <w:p w:rsidR="00F11189" w:rsidRPr="006B2AB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A81DC0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Емца</w:t>
            </w:r>
            <w:proofErr w:type="spellEnd"/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п. </w:t>
            </w:r>
            <w:proofErr w:type="spellStart"/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Савинский</w:t>
            </w:r>
            <w:proofErr w:type="spellEnd"/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Архангельская область</w:t>
            </w:r>
          </w:p>
        </w:tc>
        <w:tc>
          <w:tcPr>
            <w:tcW w:w="1508" w:type="dxa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меди</w:t>
            </w:r>
          </w:p>
        </w:tc>
        <w:tc>
          <w:tcPr>
            <w:tcW w:w="1602" w:type="dxa"/>
            <w:vAlign w:val="center"/>
          </w:tcPr>
          <w:p w:rsidR="00F11189" w:rsidRPr="00A81DC0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</w:tr>
      <w:tr w:rsidR="00F11189" w:rsidRPr="00D10FAD" w:rsidTr="003423C4">
        <w:trPr>
          <w:cantSplit/>
        </w:trPr>
        <w:tc>
          <w:tcPr>
            <w:tcW w:w="9344" w:type="dxa"/>
            <w:gridSpan w:val="5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4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вдхр</w:t>
            </w:r>
            <w:proofErr w:type="spellEnd"/>
            <w:proofErr w:type="gram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Волчихинское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с.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Новоалексеевское</w:t>
            </w:r>
            <w:proofErr w:type="spellEnd"/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6B2AB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6B2AB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6B2AB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680" w:type="dxa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вдхр</w:t>
            </w:r>
            <w:proofErr w:type="spellEnd"/>
            <w:proofErr w:type="gram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Новосибирское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с.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Спирино</w:t>
            </w:r>
            <w:proofErr w:type="spellEnd"/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AC58B5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Банная</w:t>
            </w:r>
            <w:proofErr w:type="gram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Ивдельский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влияния Ново-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AC58B5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AC5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AC58B5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AC58B5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0" w:type="dxa"/>
            <w:vMerge w:val="restart"/>
          </w:tcPr>
          <w:p w:rsidR="00F11189" w:rsidRPr="00AC58B5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Ельцовка 1, г. Новосибирск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AC58B5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AC5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AC58B5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AC58B5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0" w:type="dxa"/>
            <w:vMerge/>
          </w:tcPr>
          <w:p w:rsidR="00F11189" w:rsidRPr="00AC58B5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AC58B5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AC58B5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AC58B5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Илек, с. Веселый Первый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Лобовка, п. Храброво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ЦЛАТИ по </w:t>
            </w:r>
            <w:proofErr w:type="gram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градской</w:t>
            </w:r>
            <w:proofErr w:type="gram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асти»)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1,95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Нейва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Невьянск</w:t>
            </w:r>
            <w:proofErr w:type="spellEnd"/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FC6D93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680" w:type="dxa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Нижняя Ельцовка,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Новосибирск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FC6D93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Ница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Краснослободское</w:t>
            </w:r>
            <w:proofErr w:type="spellEnd"/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FC6D93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Обь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Салехард</w:t>
            </w:r>
            <w:proofErr w:type="spellEnd"/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508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Обь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пгт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Октябрьское</w:t>
            </w:r>
            <w:proofErr w:type="spellEnd"/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Мансий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508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1,52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1,65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Ольховка,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влияния Ново-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АО «Святогор»)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FC6D93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FC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FC6D9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FC6D9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Осиновка,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Осиновка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КОГБУ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НТИЦМП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CC73DA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CC7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CC73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602" w:type="dxa"/>
            <w:vAlign w:val="center"/>
          </w:tcPr>
          <w:p w:rsidR="00F11189" w:rsidRPr="00CC73DA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CC73DA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CC73DA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14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Патрушиха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Екатеринбург</w:t>
            </w:r>
            <w:proofErr w:type="spellEnd"/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CC73DA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106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680" w:type="dxa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Полуденка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Асбест</w:t>
            </w:r>
          </w:p>
          <w:p w:rsidR="00F11189" w:rsidRPr="00D10FAD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6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«ЦЛАТИ по УФО»)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CC73DA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217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Полуй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Салехард</w:t>
            </w:r>
            <w:proofErr w:type="spellEnd"/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1,21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 w:val="restart"/>
          </w:tcPr>
          <w:p w:rsidR="00F11189" w:rsidRPr="00CC73DA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Салда, д.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Прокопьевская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Салда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CC73DA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Северушка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Полевской </w:t>
            </w:r>
          </w:p>
          <w:p w:rsidR="00F11189" w:rsidRPr="00D10FAD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филиала ПАО «ТМК» Северский трубный завод)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CC73DA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3680" w:type="dxa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Северушка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устье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Полевской)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CC73DA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57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680" w:type="dxa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Сибирка, г. Верхний Тагил </w:t>
            </w:r>
          </w:p>
          <w:p w:rsidR="00F11189" w:rsidRPr="00D10FAD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</w:t>
            </w:r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данным  филиала «</w:t>
            </w:r>
            <w:proofErr w:type="gramStart"/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Верхне-</w:t>
            </w:r>
            <w:proofErr w:type="spellStart"/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тагильская</w:t>
            </w:r>
            <w:proofErr w:type="spellEnd"/>
            <w:proofErr w:type="gramEnd"/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ГРЭС» АО «</w:t>
            </w:r>
            <w:proofErr w:type="spellStart"/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</w:t>
            </w:r>
            <w:proofErr w:type="spellEnd"/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РАО-</w:t>
            </w:r>
            <w:proofErr w:type="spellStart"/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Электрогенерация</w:t>
            </w:r>
            <w:proofErr w:type="spellEnd"/>
            <w:r w:rsidRPr="00A81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CC73DA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Тальтия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2D733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Озерск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ФГУП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Челябинская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1,52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Тула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</w:t>
            </w:r>
            <w:proofErr w:type="spellEnd"/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2D733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Тура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д.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Тимофеево</w:t>
            </w:r>
            <w:proofErr w:type="spellEnd"/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2D733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67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3680" w:type="dxa"/>
            <w:vMerge w:val="restart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Черная</w:t>
            </w:r>
            <w:proofErr w:type="gram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2D733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2D733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Чусовая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Первоуральск</w:t>
            </w:r>
            <w:proofErr w:type="spellEnd"/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2D733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2D733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2D7336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3680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Чусовая, г. Первоуральск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УФО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  <w:vMerge w:val="restart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  <w:vMerge w:val="restart"/>
          </w:tcPr>
          <w:p w:rsidR="00F11189" w:rsidRPr="002D733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  <w:vMerge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80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5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67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28</w:t>
            </w:r>
          </w:p>
        </w:tc>
        <w:tc>
          <w:tcPr>
            <w:tcW w:w="3680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Чусовая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рп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Староуткинск</w:t>
            </w:r>
            <w:proofErr w:type="spellEnd"/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2D733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</w:tr>
      <w:tr w:rsidR="00F11189" w:rsidRPr="00D10FAD" w:rsidTr="003423C4">
        <w:trPr>
          <w:cantSplit/>
        </w:trPr>
        <w:tc>
          <w:tcPr>
            <w:tcW w:w="429" w:type="dxa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3680" w:type="dxa"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Безымянный, г. 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125" w:type="dxa"/>
          </w:tcPr>
          <w:p w:rsidR="00F11189" w:rsidRPr="00D10FAD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508" w:type="dxa"/>
          </w:tcPr>
          <w:p w:rsidR="00F11189" w:rsidRPr="002D7336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2" w:type="dxa"/>
            <w:vAlign w:val="center"/>
          </w:tcPr>
          <w:p w:rsidR="00F11189" w:rsidRPr="00D10FAD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10F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160</w:t>
            </w:r>
          </w:p>
        </w:tc>
      </w:tr>
    </w:tbl>
    <w:p w:rsid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Default="00F11189" w:rsidP="00F1118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 -  концентрация приведена в мг/л; экстремально высокое загрязнение соответствует содержанию в воде растворенного кислорода в концентрациях 2,0 и менее мг/л</w:t>
      </w:r>
    </w:p>
    <w:p w:rsidR="00F11189" w:rsidRDefault="00F11189" w:rsidP="00F1118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Default="00F11189" w:rsidP="00F1118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A81DC0" w:rsidRDefault="00F11189" w:rsidP="00F111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DC0">
        <w:rPr>
          <w:rFonts w:ascii="Times New Roman" w:hAnsi="Times New Roman" w:cs="Times New Roman"/>
          <w:sz w:val="24"/>
          <w:szCs w:val="24"/>
        </w:rPr>
        <w:t>Начальник УМЗА Росгидромета</w:t>
      </w:r>
      <w:r w:rsidRPr="00A81DC0">
        <w:rPr>
          <w:rFonts w:ascii="Times New Roman" w:hAnsi="Times New Roman" w:cs="Times New Roman"/>
          <w:sz w:val="24"/>
          <w:szCs w:val="24"/>
        </w:rPr>
        <w:tab/>
      </w:r>
      <w:r w:rsidRPr="00A81DC0">
        <w:rPr>
          <w:rFonts w:ascii="Times New Roman" w:hAnsi="Times New Roman" w:cs="Times New Roman"/>
          <w:sz w:val="24"/>
          <w:szCs w:val="24"/>
        </w:rPr>
        <w:tab/>
      </w:r>
      <w:r w:rsidRPr="00A81DC0">
        <w:rPr>
          <w:rFonts w:ascii="Times New Roman" w:hAnsi="Times New Roman" w:cs="Times New Roman"/>
          <w:sz w:val="24"/>
          <w:szCs w:val="24"/>
        </w:rPr>
        <w:tab/>
      </w:r>
      <w:r w:rsidRPr="00A81DC0">
        <w:rPr>
          <w:rFonts w:ascii="Times New Roman" w:hAnsi="Times New Roman" w:cs="Times New Roman"/>
          <w:sz w:val="24"/>
          <w:szCs w:val="24"/>
        </w:rPr>
        <w:tab/>
      </w:r>
      <w:r w:rsidRPr="00A81DC0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A81DC0">
        <w:rPr>
          <w:rFonts w:ascii="Times New Roman" w:hAnsi="Times New Roman" w:cs="Times New Roman"/>
          <w:sz w:val="24"/>
          <w:szCs w:val="24"/>
        </w:rPr>
        <w:tab/>
      </w:r>
      <w:r w:rsidRPr="00A81DC0">
        <w:rPr>
          <w:rFonts w:ascii="Times New Roman" w:hAnsi="Times New Roman" w:cs="Times New Roman"/>
          <w:sz w:val="24"/>
          <w:szCs w:val="24"/>
        </w:rPr>
        <w:tab/>
        <w:t>Ю.В. Пешков</w:t>
      </w:r>
    </w:p>
    <w:p w:rsidR="00D97155" w:rsidRDefault="00D97155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Pr="00DA3A69" w:rsidRDefault="00F11189" w:rsidP="00F11189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F11189" w:rsidRPr="00DA3A69" w:rsidRDefault="00F11189" w:rsidP="00F11189">
      <w:pPr>
        <w:spacing w:after="0" w:line="48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DA3A69" w:rsidRDefault="00F11189" w:rsidP="00F1118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высокого загрязнения водных объектов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апреле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F11189" w:rsidRPr="00B20667" w:rsidRDefault="00F11189" w:rsidP="00F11189">
      <w:pPr>
        <w:spacing w:before="120" w:after="12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8"/>
        <w:gridCol w:w="2209"/>
        <w:gridCol w:w="2255"/>
        <w:gridCol w:w="1121"/>
        <w:gridCol w:w="1053"/>
        <w:gridCol w:w="1121"/>
        <w:gridCol w:w="1156"/>
      </w:tblGrid>
      <w:tr w:rsidR="00F11189" w:rsidRPr="00997A71" w:rsidTr="003423C4">
        <w:trPr>
          <w:cantSplit/>
          <w:trHeight w:val="575"/>
          <w:tblHeader/>
        </w:trPr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09" w:type="dxa"/>
            <w:tcBorders>
              <w:bottom w:val="single" w:sz="4" w:space="0" w:color="auto"/>
            </w:tcBorders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2255" w:type="dxa"/>
            <w:tcBorders>
              <w:bottom w:val="single" w:sz="4" w:space="0" w:color="auto"/>
            </w:tcBorders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опасн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3" w:type="dxa"/>
            <w:tcBorders>
              <w:bottom w:val="single" w:sz="4" w:space="0" w:color="auto"/>
            </w:tcBorders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случаев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мин.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макс.</w:t>
            </w:r>
          </w:p>
        </w:tc>
      </w:tr>
      <w:tr w:rsidR="00F11189" w:rsidRPr="00997A71" w:rsidTr="003423C4">
        <w:trPr>
          <w:cantSplit/>
        </w:trPr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Амур</w:t>
            </w:r>
            <w:proofErr w:type="spellEnd"/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Забайкальский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13</w:t>
            </w:r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Приморский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11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Ангара</w:t>
            </w:r>
            <w:proofErr w:type="spellEnd"/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Иркутская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Лигнин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15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Волга</w:t>
            </w:r>
            <w:proofErr w:type="spellEnd"/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Мордовия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18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Самарская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30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Формальдегид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Дон</w:t>
            </w:r>
            <w:proofErr w:type="spellEnd"/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Ростовская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26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Иртыш</w:t>
            </w:r>
            <w:proofErr w:type="spellEnd"/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Омская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Тюменская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41</w:t>
            </w:r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Ханты-Мансийский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35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Кама</w:t>
            </w:r>
            <w:proofErr w:type="spellEnd"/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Пермский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32</w:t>
            </w:r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B20667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B20667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41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B20667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Надым</w:t>
            </w:r>
            <w:proofErr w:type="spellEnd"/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Ямало-Ненецкий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5" w:type="dxa"/>
          </w:tcPr>
          <w:p w:rsidR="00F11189" w:rsidRPr="00B20667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Нева</w:t>
            </w:r>
            <w:proofErr w:type="spellEnd"/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Санкт-Петербург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84C3B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39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Обь</w:t>
            </w:r>
            <w:proofErr w:type="spellEnd"/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27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84C3B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Ханты-Мансийский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39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84C3B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47</w:t>
            </w:r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Ямало-Ненецкий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2,24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2,62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Ока</w:t>
            </w:r>
            <w:proofErr w:type="spellEnd"/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Московская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84C3B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984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984C3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84C3B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39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84C3B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984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984C3B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6" w:type="dxa"/>
            <w:vAlign w:val="center"/>
          </w:tcPr>
          <w:p w:rsidR="00F11189" w:rsidRPr="00984C3B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Мордовия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Рязанская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38</w:t>
            </w:r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Тульская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12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020CEE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0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020CE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020CEE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6" w:type="dxa"/>
            <w:vAlign w:val="center"/>
          </w:tcPr>
          <w:p w:rsidR="00F11189" w:rsidRPr="00020CEE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Онега</w:t>
            </w:r>
            <w:proofErr w:type="spellEnd"/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Архангельская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Пур</w:t>
            </w:r>
            <w:proofErr w:type="spellEnd"/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Ямало-Ненецкий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5" w:type="dxa"/>
          </w:tcPr>
          <w:p w:rsidR="00F11189" w:rsidRPr="005E3983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Терек</w:t>
            </w:r>
            <w:proofErr w:type="spellEnd"/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Осетия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Алания</w:t>
            </w:r>
            <w:proofErr w:type="spellEnd"/>
          </w:p>
        </w:tc>
        <w:tc>
          <w:tcPr>
            <w:tcW w:w="2255" w:type="dxa"/>
          </w:tcPr>
          <w:p w:rsidR="00F11189" w:rsidRPr="005E3983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5E3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5E39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5E398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6" w:type="dxa"/>
            <w:vAlign w:val="center"/>
          </w:tcPr>
          <w:p w:rsidR="00F11189" w:rsidRPr="005E398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Тобол</w:t>
            </w:r>
            <w:proofErr w:type="spellEnd"/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Курганская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1A09FC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45</w:t>
            </w:r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41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45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501C6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50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501C6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121" w:type="dxa"/>
            <w:vAlign w:val="center"/>
          </w:tcPr>
          <w:p w:rsidR="00F11189" w:rsidRPr="00501C6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6" w:type="dxa"/>
            <w:vAlign w:val="center"/>
          </w:tcPr>
          <w:p w:rsidR="00F11189" w:rsidRPr="00501C6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44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501C6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48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501C6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олибден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501C6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ышьяк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20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19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Фосфаты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501C6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48</w:t>
            </w:r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Тюменская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54FC0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39</w:t>
            </w:r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Челябинская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2,89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54FC0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54FC0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Урал</w:t>
            </w:r>
            <w:proofErr w:type="spellEnd"/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Оренбургская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0355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11189" w:rsidRPr="00997A71" w:rsidTr="003423C4">
        <w:tc>
          <w:tcPr>
            <w:tcW w:w="9344" w:type="dxa"/>
            <w:gridSpan w:val="7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Малые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вод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ные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объекты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,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озера</w:t>
            </w:r>
            <w:proofErr w:type="spellEnd"/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F11189" w:rsidRPr="0090355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еспублика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Калининградская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Мурманская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13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25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Фтоpиды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0355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Приморский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5" w:type="dxa"/>
          </w:tcPr>
          <w:p w:rsidR="00F11189" w:rsidRPr="0090355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1189" w:rsidRPr="00997A71" w:rsidTr="003423C4">
        <w:tc>
          <w:tcPr>
            <w:tcW w:w="42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209" w:type="dxa"/>
            <w:vMerge w:val="restart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24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0355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44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47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13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15</w:t>
            </w:r>
          </w:p>
        </w:tc>
      </w:tr>
      <w:tr w:rsidR="00F11189" w:rsidRPr="00997A71" w:rsidTr="003423C4">
        <w:tc>
          <w:tcPr>
            <w:tcW w:w="429" w:type="dxa"/>
            <w:vMerge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F11189" w:rsidRPr="0090355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47</w:t>
            </w:r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Тюменская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0355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42</w:t>
            </w:r>
          </w:p>
        </w:tc>
      </w:tr>
      <w:tr w:rsidR="00F11189" w:rsidRPr="00997A71" w:rsidTr="003423C4">
        <w:tc>
          <w:tcPr>
            <w:tcW w:w="429" w:type="dxa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209" w:type="dxa"/>
          </w:tcPr>
          <w:p w:rsidR="00F11189" w:rsidRPr="00997A7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Челябинская</w:t>
            </w:r>
            <w:proofErr w:type="spellEnd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F11189" w:rsidRPr="00903551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F11189" w:rsidRPr="00997A71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7A7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36</w:t>
            </w:r>
          </w:p>
        </w:tc>
      </w:tr>
    </w:tbl>
    <w:p w:rsidR="00F11189" w:rsidRPr="00903551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1189" w:rsidRPr="00F62F5E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2F5E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концентрация дана в мг/л, высокое загрязнение соответствует содержанию в воде растворенного кислорода в концентрациях от 3,0 до 2,0 мг/л</w:t>
      </w:r>
    </w:p>
    <w:p w:rsidR="00F11189" w:rsidRPr="00DA3A69" w:rsidRDefault="00F11189" w:rsidP="00F111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189" w:rsidRDefault="00F11189" w:rsidP="00F111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189" w:rsidRDefault="00F11189" w:rsidP="00F111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189" w:rsidRPr="00DA3A69" w:rsidRDefault="00F11189" w:rsidP="00F111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189" w:rsidRPr="00DA3A69" w:rsidRDefault="00F11189" w:rsidP="00F11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Ю.В. Пешков</w:t>
      </w:r>
    </w:p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Default="00F11189"/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унктов</w:t>
      </w: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государственной наблюдательной сети</w:t>
      </w:r>
    </w:p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5FC28BF" wp14:editId="75B3F070">
            <wp:extent cx="5940425" cy="7594232"/>
            <wp:effectExtent l="0" t="0" r="3175" b="6985"/>
            <wp:docPr id="1" name="Рисунок 1" descr="C:\Users\edmitrevskaya\Desktop\Мои документы\МОСКВА\2025\07\Карта ПНЗ Москва округа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itrevskaya\Desktop\Мои документы\МОСКВА\2025\07\Карта ПНЗ Москва округа 2025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Номер</w:t>
            </w:r>
          </w:p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Тип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Адрес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Шоссей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-Мневники»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11189" w:rsidRPr="00054763" w:rsidTr="003423C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189" w:rsidRPr="00054763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11189" w:rsidRPr="00054763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11189" w:rsidRPr="00054763" w:rsidRDefault="00F11189" w:rsidP="00F1118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Pr="00054763" w:rsidRDefault="00F11189" w:rsidP="00F1118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Default="00F11189" w:rsidP="00F11189"/>
    <w:p w:rsidR="00F11189" w:rsidRDefault="00F11189"/>
    <w:p w:rsidR="00F11189" w:rsidRDefault="00F11189"/>
    <w:p w:rsidR="00F11189" w:rsidRDefault="00F11189"/>
    <w:p w:rsidR="00F11189" w:rsidRDefault="00F11189" w:rsidP="00F11189">
      <w:pPr>
        <w:keepNext/>
        <w:spacing w:after="0" w:line="240" w:lineRule="auto"/>
        <w:ind w:left="6372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F11189" w:rsidRDefault="00F11189" w:rsidP="00F111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мощности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амбиентного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эквивалента дозы (МАЭД) </w:t>
      </w:r>
    </w:p>
    <w:p w:rsidR="00F11189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районах расположения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радиационно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опасных объектов </w:t>
      </w:r>
    </w:p>
    <w:p w:rsidR="00F11189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 2026 года</w:t>
      </w:r>
    </w:p>
    <w:p w:rsidR="00F11189" w:rsidRPr="00F11189" w:rsidRDefault="00F11189" w:rsidP="00F11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36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1"/>
        <w:gridCol w:w="1419"/>
        <w:gridCol w:w="1560"/>
      </w:tblGrid>
      <w:tr w:rsidR="00F11189" w:rsidTr="003423C4">
        <w:trPr>
          <w:cantSplit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МАЭД</w:t>
            </w:r>
          </w:p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мкЗв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/ч)</w:t>
            </w:r>
          </w:p>
        </w:tc>
      </w:tr>
      <w:tr w:rsidR="00F11189" w:rsidTr="003423C4">
        <w:trPr>
          <w:cantSplit/>
        </w:trPr>
        <w:tc>
          <w:tcPr>
            <w:tcW w:w="63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максимум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 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Билибинская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 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0,13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0,19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Нововоронежская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0,19</w:t>
            </w:r>
          </w:p>
        </w:tc>
      </w:tr>
      <w:tr w:rsidR="00F11189" w:rsidTr="003423C4">
        <w:trPr>
          <w:trHeight w:val="552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«Севмаш»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0,12 </w:t>
            </w:r>
          </w:p>
        </w:tc>
      </w:tr>
      <w:tr w:rsidR="00F11189" w:rsidTr="003423C4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«ГНЦ НИИАР» (г. Димитровград Ульяновской области),</w:t>
            </w:r>
          </w:p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«Казанский специализированный комбинат радиационной безопасности «Радон» (г. Казань, Республика Татарстан)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 </w:t>
            </w:r>
          </w:p>
        </w:tc>
      </w:tr>
      <w:tr w:rsidR="00F11189" w:rsidTr="003423C4">
        <w:trPr>
          <w:cantSplit/>
          <w:trHeight w:val="795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«Радон» (Сергиево-Посадский район Московской области),</w:t>
            </w:r>
          </w:p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«Машиностроительный завод» (г. Электросталь Московской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«Волгоградский специализированный комбинат радиационной безопасности «Радон» (г. Волгоград)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«Ростовский специализированный комбинат радиационной безопасности «Радон» (г. Ростов-на-Дону)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«Гидрометаллургический завод» (г. Лермонтов Ставропольского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0,21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«Грозненский специализированный комбинат радиационной безопасности «Радон» (г. Грозный, Чеченская 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ФГУП «Благовещенский специализированный комбинат радиационной безопасности «Радон»</w:t>
            </w:r>
          </w:p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Благовещенск, Республика Башкортостан)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«Челябинский специализированный комбинат радиационной безопасности «Радон» (г. Челябинск),</w:t>
            </w:r>
          </w:p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«Маяк» (г. Озерск Челябинской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«Горно-химический  комбинат» (г. Железного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 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асноярского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0,04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«Сибирский химический комбинат» (г. Северск Томской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«Иркутский специализированный комбинат радиационной безопасности «Радон» (г. Иркутск)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«Государственный научный центр Российской Федерации - Физико-энергетический институт </w:t>
            </w:r>
          </w:p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А.И.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Лейпунского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(г. Обнинск Калужской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«Новосибирский специализированный комбинат радиационной безопасности «Радон» (с.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Прокудское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Коченевского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Новосибирской области),</w:t>
            </w:r>
          </w:p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«Новосибирский завод химконцентратов» </w:t>
            </w:r>
          </w:p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Новосибирск)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«Нижегородский специализированный комбинат радиационной безопасности «Радон» (г. Нижний Новгород)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keepNext/>
              <w:spacing w:after="24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«Приаргунское производственное горно-химическое объединение» (г.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Краснокаменск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Забайкальского края),</w:t>
            </w:r>
          </w:p>
          <w:p w:rsidR="00F11189" w:rsidRDefault="00F11189" w:rsidP="003423C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Забайкальский горно-обогатительный комбинат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«Чепецкий механический завод» (г. Глазов, Удмуртская 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 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«Российский федеральный ядерный центр – Всероссийский научно-исследовательский институт экспериментальной физики» (г. Саров Нижегородской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F11189" w:rsidTr="003423C4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«Хабаровский специализированный комбинат радиационной безопасности «Радон» (г. Хабаровск)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1189" w:rsidRDefault="00F11189" w:rsidP="003423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</w:tbl>
    <w:p w:rsidR="00F11189" w:rsidRDefault="00F11189" w:rsidP="00F111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Default="00F11189" w:rsidP="00F11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11189" w:rsidRDefault="00F11189" w:rsidP="00F11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Ю.В. Пешков</w:t>
      </w:r>
    </w:p>
    <w:p w:rsidR="00F11189" w:rsidRDefault="00F11189" w:rsidP="00F11189"/>
    <w:p w:rsidR="00F11189" w:rsidRDefault="00F11189" w:rsidP="00F11189"/>
    <w:p w:rsidR="00F11189" w:rsidRDefault="00F11189" w:rsidP="00F11189"/>
    <w:p w:rsidR="00F11189" w:rsidRDefault="00F11189" w:rsidP="00F11189"/>
    <w:p w:rsidR="00F11189" w:rsidRDefault="00F11189"/>
    <w:sectPr w:rsidR="00F11189" w:rsidSect="00F110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10D" w:rsidRDefault="0079010D" w:rsidP="00F11189">
      <w:pPr>
        <w:spacing w:after="0" w:line="240" w:lineRule="auto"/>
      </w:pPr>
      <w:r>
        <w:separator/>
      </w:r>
    </w:p>
  </w:endnote>
  <w:endnote w:type="continuationSeparator" w:id="0">
    <w:p w:rsidR="0079010D" w:rsidRDefault="0079010D" w:rsidP="00F11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79010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79010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79010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10D" w:rsidRDefault="0079010D" w:rsidP="00F11189">
      <w:pPr>
        <w:spacing w:after="0" w:line="240" w:lineRule="auto"/>
      </w:pPr>
      <w:r>
        <w:separator/>
      </w:r>
    </w:p>
  </w:footnote>
  <w:footnote w:type="continuationSeparator" w:id="0">
    <w:p w:rsidR="0079010D" w:rsidRDefault="0079010D" w:rsidP="00F11189">
      <w:pPr>
        <w:spacing w:after="0" w:line="240" w:lineRule="auto"/>
      </w:pPr>
      <w:r>
        <w:continuationSeparator/>
      </w:r>
    </w:p>
  </w:footnote>
  <w:footnote w:id="1">
    <w:p w:rsidR="00F11189" w:rsidRDefault="00F11189" w:rsidP="00F11189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102875">
        <w:rPr>
          <w:rFonts w:ascii="Times New Roman" w:hAnsi="Times New Roman"/>
        </w:rPr>
        <w:t xml:space="preserve">Показатели загрязнения воды водных объектов приводятся в ПДК для воды </w:t>
      </w:r>
      <w:proofErr w:type="spellStart"/>
      <w:r w:rsidRPr="00102875">
        <w:rPr>
          <w:rFonts w:ascii="Times New Roman" w:hAnsi="Times New Roman"/>
        </w:rPr>
        <w:t>рыбохозяйственных</w:t>
      </w:r>
      <w:proofErr w:type="spellEnd"/>
      <w:r w:rsidRPr="00102875">
        <w:rPr>
          <w:rFonts w:ascii="Times New Roman" w:hAnsi="Times New Roman"/>
        </w:rPr>
        <w:t xml:space="preserve"> водных объектов</w:t>
      </w:r>
    </w:p>
  </w:footnote>
  <w:footnote w:id="2">
    <w:p w:rsidR="00F11189" w:rsidRPr="000623F6" w:rsidRDefault="00F11189" w:rsidP="00F11189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5"/>
        </w:rPr>
        <w:footnoteRef/>
      </w:r>
      <w:r>
        <w:t xml:space="preserve"> 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 ЭВЗ понимается содержание одного или нескольких веществ, превышающее  максимальную разовую предельно допустимую концентрацию (</w:t>
      </w:r>
      <w:proofErr w:type="spellStart"/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</w:t>
      </w:r>
      <w:r w:rsidRPr="000623F6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м.р</w:t>
      </w:r>
      <w:proofErr w:type="spellEnd"/>
      <w:r w:rsidRPr="000623F6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.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):</w:t>
      </w:r>
    </w:p>
    <w:p w:rsidR="00F11189" w:rsidRPr="000623F6" w:rsidRDefault="00F11189" w:rsidP="00F1118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20-29 раз при сохранении этого уровня более 2-х суток;</w:t>
      </w:r>
    </w:p>
    <w:p w:rsidR="00F11189" w:rsidRPr="000623F6" w:rsidRDefault="00F11189" w:rsidP="00F1118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30-49 раз при сохранении этого уровня от 8 часов и более;</w:t>
      </w:r>
    </w:p>
    <w:p w:rsidR="00F11189" w:rsidRPr="000623F6" w:rsidRDefault="00F11189" w:rsidP="00F1118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50 и более раз;</w:t>
      </w:r>
    </w:p>
    <w:p w:rsidR="00F11189" w:rsidRPr="000623F6" w:rsidRDefault="00F11189" w:rsidP="00F11189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визуальные и органолептические признаки: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появление устойчивого, не свойственного данной местности (сезону) запаха;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обнаружение влияния воздуха на органы чувств человека;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выпадение подкрашенных дождей и других атмосферных осадков, появление осадков специфического запаха или несвойственного привкуса.</w:t>
      </w:r>
    </w:p>
    <w:p w:rsidR="00F11189" w:rsidRDefault="00F11189" w:rsidP="00F11189">
      <w:pPr>
        <w:pStyle w:val="a3"/>
      </w:pPr>
    </w:p>
  </w:footnote>
  <w:footnote w:id="3">
    <w:p w:rsidR="00F11189" w:rsidRPr="007125A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7125A9">
        <w:rPr>
          <w:rFonts w:ascii="Times New Roman" w:hAnsi="Times New Roman"/>
        </w:rPr>
        <w:t>Под ВЗ понимается содержание одного или нескольких веществ, превышающее максимальную разовую предельно допустимую концентрацию (</w:t>
      </w:r>
      <w:proofErr w:type="spellStart"/>
      <w:r w:rsidRPr="007125A9">
        <w:rPr>
          <w:rFonts w:ascii="Times New Roman" w:hAnsi="Times New Roman"/>
        </w:rPr>
        <w:t>ПДКм.р</w:t>
      </w:r>
      <w:proofErr w:type="spellEnd"/>
      <w:r w:rsidRPr="007125A9">
        <w:rPr>
          <w:rFonts w:ascii="Times New Roman" w:hAnsi="Times New Roman"/>
        </w:rPr>
        <w:t>.) в 10 и более раз</w:t>
      </w:r>
    </w:p>
  </w:footnote>
  <w:footnote w:id="4">
    <w:p w:rsidR="00F1118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 – предельно допустимыми концентрациями примесей, установленными Минздравом России.</w:t>
      </w:r>
    </w:p>
    <w:p w:rsidR="00F1118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 за месяц используются два показателя: </w:t>
      </w:r>
    </w:p>
    <w:p w:rsidR="00F1118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.;</w:t>
      </w:r>
    </w:p>
    <w:p w:rsidR="00F1118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 – НП, %.</w:t>
      </w:r>
    </w:p>
    <w:p w:rsidR="00F1118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F1118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F1118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F1118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НП=20-50%;</w:t>
      </w:r>
    </w:p>
    <w:p w:rsidR="00F1118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50%.</w:t>
      </w:r>
    </w:p>
    <w:p w:rsidR="00F11189" w:rsidRDefault="00F11189" w:rsidP="00F11189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                по наибольшему значению из этих показателей.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79010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576193"/>
      <w:docPartObj>
        <w:docPartGallery w:val="Page Numbers (Top of Page)"/>
        <w:docPartUnique/>
      </w:docPartObj>
    </w:sdtPr>
    <w:sdtEndPr/>
    <w:sdtContent>
      <w:p w:rsidR="00F1109C" w:rsidRDefault="00CD18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1DF">
          <w:rPr>
            <w:noProof/>
          </w:rPr>
          <w:t>12</w:t>
        </w:r>
        <w:r>
          <w:fldChar w:fldCharType="end"/>
        </w:r>
      </w:p>
    </w:sdtContent>
  </w:sdt>
  <w:p w:rsidR="00F1109C" w:rsidRDefault="0079010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79010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561A6"/>
    <w:multiLevelType w:val="multilevel"/>
    <w:tmpl w:val="723C080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b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7C7"/>
    <w:rsid w:val="007701DF"/>
    <w:rsid w:val="0079010D"/>
    <w:rsid w:val="00C21583"/>
    <w:rsid w:val="00CD182D"/>
    <w:rsid w:val="00D237C7"/>
    <w:rsid w:val="00D97155"/>
    <w:rsid w:val="00F11189"/>
    <w:rsid w:val="00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1118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11189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11189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F11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1189"/>
  </w:style>
  <w:style w:type="paragraph" w:styleId="a8">
    <w:name w:val="footer"/>
    <w:basedOn w:val="a"/>
    <w:link w:val="a9"/>
    <w:uiPriority w:val="99"/>
    <w:unhideWhenUsed/>
    <w:rsid w:val="00F11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11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1118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11189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11189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F11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1189"/>
  </w:style>
  <w:style w:type="paragraph" w:styleId="a8">
    <w:name w:val="footer"/>
    <w:basedOn w:val="a"/>
    <w:link w:val="a9"/>
    <w:uiPriority w:val="99"/>
    <w:unhideWhenUsed/>
    <w:rsid w:val="00F11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1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3280</Words>
  <Characters>18696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2026-05-19T11:09:00Z</dcterms:created>
  <dcterms:modified xsi:type="dcterms:W3CDTF">2026-05-19T11:09:00Z</dcterms:modified>
</cp:coreProperties>
</file>